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3C77A" w14:textId="58C653A8" w:rsidR="00E81978" w:rsidRDefault="00006AF5">
      <w:pPr>
        <w:pStyle w:val="Title"/>
      </w:pPr>
      <w:sdt>
        <w:sdtPr>
          <w:alias w:val="Title:"/>
          <w:tag w:val="Title:"/>
          <w:id w:val="726351117"/>
          <w:placeholder>
            <w:docPart w:val="A0B04723BC93488594363ADFFAC8D961"/>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BC13A2">
            <w:t>Traditional Vs. Online Classes</w:t>
          </w:r>
        </w:sdtContent>
      </w:sdt>
    </w:p>
    <w:p w14:paraId="20C897F2" w14:textId="341EB14B" w:rsidR="00B823AA" w:rsidRDefault="00BC13A2" w:rsidP="00B823AA">
      <w:pPr>
        <w:pStyle w:val="Title2"/>
      </w:pPr>
      <w:r>
        <w:t>Tiffany Scott</w:t>
      </w:r>
    </w:p>
    <w:p w14:paraId="4A79E5DF" w14:textId="77777777" w:rsidR="00E81978" w:rsidRDefault="00006AF5" w:rsidP="00B823AA">
      <w:pPr>
        <w:pStyle w:val="Title2"/>
      </w:pPr>
      <w:sdt>
        <w:sdtPr>
          <w:alias w:val="Institutional Affiliation(s):"/>
          <w:tag w:val="Institutional Affiliation(s):"/>
          <w:id w:val="-1771543088"/>
          <w:placeholder>
            <w:docPart w:val="8DFA990BA7734B30BA3E1C2F2870D10F"/>
          </w:placeholder>
          <w:temporary/>
          <w:showingPlcHdr/>
          <w15:appearance w15:val="hidden"/>
          <w:text/>
        </w:sdtPr>
        <w:sdtEndPr/>
        <w:sdtContent>
          <w:r w:rsidR="005D3A03">
            <w:t>[Institutional Affiliation(s)]</w:t>
          </w:r>
        </w:sdtContent>
      </w:sdt>
    </w:p>
    <w:p w14:paraId="2BEE1CF7" w14:textId="0E060059" w:rsidR="00E81978" w:rsidRDefault="00E81978" w:rsidP="00B823AA">
      <w:pPr>
        <w:pStyle w:val="Title2"/>
      </w:pPr>
    </w:p>
    <w:p w14:paraId="68D9EC45" w14:textId="114CA59F" w:rsidR="00E81978" w:rsidRPr="00355B5C" w:rsidRDefault="00355B5C">
      <w:pPr>
        <w:pStyle w:val="SectionTitle"/>
        <w:rPr>
          <w:b/>
        </w:rPr>
      </w:pPr>
      <w:r w:rsidRPr="00355B5C">
        <w:rPr>
          <w:b/>
        </w:rPr>
        <w:lastRenderedPageBreak/>
        <w:t>Traditional Vs. Online Classes</w:t>
      </w:r>
    </w:p>
    <w:p w14:paraId="0B4A0A48" w14:textId="20E0C907" w:rsidR="00E81978" w:rsidRDefault="0058553B" w:rsidP="00BC13A2">
      <w:pPr>
        <w:pStyle w:val="NoSpacing"/>
        <w:ind w:firstLine="720"/>
      </w:pPr>
      <w:r>
        <w:t>Due to advancement in technology, learning has greatly improved, and especially now with the pandemic, level never thought to be achi</w:t>
      </w:r>
      <w:r w:rsidR="00355B5C">
        <w:t>e</w:t>
      </w:r>
      <w:r>
        <w:t>ved so easily in technology have been achieved. Nonetheless, the pandemic has brought people to the realization that they can do other things, and still study online. As a result, there have been concerns as to whether these online cl</w:t>
      </w:r>
      <w:r w:rsidR="00355B5C">
        <w:t>a</w:t>
      </w:r>
      <w:r>
        <w:t xml:space="preserve">sses can permanently replace the traditional classes. </w:t>
      </w:r>
      <w:r w:rsidR="00B12A8B">
        <w:t>These two types of learning have their advantag</w:t>
      </w:r>
      <w:r w:rsidR="00355B5C">
        <w:t>e</w:t>
      </w:r>
      <w:r w:rsidR="00B12A8B">
        <w:t>s and disadvantages, and therefore have to be looked at closely before making such a major decision.</w:t>
      </w:r>
    </w:p>
    <w:p w14:paraId="6A5B1060" w14:textId="550B6B0B" w:rsidR="00B12A8B" w:rsidRDefault="00B12A8B" w:rsidP="00BC13A2">
      <w:pPr>
        <w:pStyle w:val="NoSpacing"/>
        <w:ind w:firstLine="720"/>
      </w:pPr>
      <w:r>
        <w:t xml:space="preserve">The nature of education has changed, taking a novel approach (Alsaaty et al. 2016). In the traditional approach, educators took full control of the classes, </w:t>
      </w:r>
      <w:r w:rsidR="00355B5C">
        <w:t>preceding</w:t>
      </w:r>
      <w:r>
        <w:t xml:space="preserve"> all events of the lessons. However, in the online classes, due to lack of the full attention guidance by the educator, learners have gained the skill of </w:t>
      </w:r>
      <w:r w:rsidR="00F22942">
        <w:t>researching on their own, for the relevant education or skills required Hurbult, 2018).</w:t>
      </w:r>
    </w:p>
    <w:p w14:paraId="4F4AEC88" w14:textId="4E095AAF" w:rsidR="00F22942" w:rsidRDefault="00F22942" w:rsidP="00BC13A2">
      <w:pPr>
        <w:pStyle w:val="NoSpacing"/>
        <w:ind w:firstLine="720"/>
      </w:pPr>
      <w:r>
        <w:t>Flexibility in the online system is a major difference from the traditional classes. In traditional classes learners and educators have to be in class at a specified scheduled time. On the contrary, online classes allow attendance of classes for a wider range of learners than the traditional classes. If a parent wants to learn and still take care of their family without failure, they can easily do so from the comfort of their homes on their tablets, laptops or phones. With online classes, people can meet their academic needs without hinderance of being required physically in a classroom</w:t>
      </w:r>
      <w:r w:rsidR="0038128C">
        <w:t xml:space="preserve">, and still be there physically for their families. </w:t>
      </w:r>
    </w:p>
    <w:p w14:paraId="57E8BFB8" w14:textId="188454CD" w:rsidR="0038128C" w:rsidRDefault="0038128C">
      <w:pPr>
        <w:pStyle w:val="NoSpacing"/>
      </w:pPr>
      <w:r>
        <w:t xml:space="preserve">. </w:t>
      </w:r>
      <w:r w:rsidR="00BC13A2">
        <w:tab/>
      </w:r>
      <w:r>
        <w:t xml:space="preserve">The traditional classes are restricted to textbooks, and the teacher’s knowledge, which are limiting sources of information to depend on. </w:t>
      </w:r>
      <w:r w:rsidR="00676FDD">
        <w:t xml:space="preserve">With online classes, learners are allowed have a wide variety of sources of information, ranging from eBooks, articles, journals or even picking up things happening in their environment. This shift is however expensive, because books are </w:t>
      </w:r>
      <w:r w:rsidR="00355B5C">
        <w:lastRenderedPageBreak/>
        <w:t>easy</w:t>
      </w:r>
      <w:r w:rsidR="00676FDD">
        <w:t xml:space="preserve"> and cheap to get unlike tablets, </w:t>
      </w:r>
      <w:r w:rsidR="00355B5C">
        <w:t>iPods</w:t>
      </w:r>
      <w:r w:rsidR="00676FDD">
        <w:t xml:space="preserve">, </w:t>
      </w:r>
      <w:r w:rsidR="00355B5C">
        <w:t>iPads</w:t>
      </w:r>
      <w:r w:rsidR="00676FDD">
        <w:t xml:space="preserve"> and laptops. It therefore, limits the </w:t>
      </w:r>
      <w:r w:rsidR="00355B5C">
        <w:t>learners’</w:t>
      </w:r>
      <w:r w:rsidR="00676FDD">
        <w:t xml:space="preserve"> access to certain information difficult, and in extreme situatio</w:t>
      </w:r>
      <w:r w:rsidR="00355B5C">
        <w:t>n</w:t>
      </w:r>
      <w:r w:rsidR="00676FDD">
        <w:t xml:space="preserve">s impossible. </w:t>
      </w:r>
    </w:p>
    <w:p w14:paraId="3EAE144D" w14:textId="2A454E42" w:rsidR="00676FDD" w:rsidRDefault="00676FDD" w:rsidP="00BC13A2">
      <w:pPr>
        <w:pStyle w:val="NoSpacing"/>
        <w:ind w:firstLine="720"/>
      </w:pPr>
      <w:r>
        <w:t xml:space="preserve">Online learning does not provide for the right amount of exposure to learners (Hurbult, 2018). Learners require exposure and frequent interactions with their teachers </w:t>
      </w:r>
      <w:r w:rsidR="00164D3E">
        <w:t>and tutors as in the traditional classes, which is claimed to be absent in the current o</w:t>
      </w:r>
      <w:r w:rsidR="00355B5C">
        <w:t>n</w:t>
      </w:r>
      <w:r w:rsidR="00164D3E">
        <w:t xml:space="preserve">line classes. However, supporters of online classes claim it’s there since the learners are on virtual meetings with their tutors, and can even organize in-person meetings where there is need to focus on students individually. </w:t>
      </w:r>
    </w:p>
    <w:p w14:paraId="19E9562D" w14:textId="524B3537" w:rsidR="00164D3E" w:rsidRDefault="00164D3E" w:rsidP="00BC13A2">
      <w:pPr>
        <w:pStyle w:val="NoSpacing"/>
        <w:ind w:firstLine="720"/>
      </w:pPr>
      <w:r>
        <w:t>In conclusion, there are countable similarities</w:t>
      </w:r>
      <w:r w:rsidR="00355B5C">
        <w:t xml:space="preserve"> </w:t>
      </w:r>
      <w:r>
        <w:t xml:space="preserve">between the traditional and online classes, but their differences are very distinct. Proponents of online classes support the replacement of traditional classes for the purposes of efficiency, flexibility, and the wide variety of learning resources </w:t>
      </w:r>
      <w:r w:rsidR="00355B5C">
        <w:t xml:space="preserve">that come with the learning method. On the other hand, proponents of traditional learning argue that learners are not equipped with the right exposure in the online classes as in the traditional classes. Either way, online classes have come in handy for the education sector during this period of the coronavirus pandemic, transforming learning experiences for many across the world. </w:t>
      </w:r>
    </w:p>
    <w:sdt>
      <w:sdtPr>
        <w:rPr>
          <w:rFonts w:asciiTheme="minorHAnsi" w:eastAsiaTheme="minorEastAsia" w:hAnsiTheme="minorHAnsi" w:cstheme="minorBidi"/>
        </w:rPr>
        <w:id w:val="62297111"/>
        <w:docPartObj>
          <w:docPartGallery w:val="Bibliographies"/>
          <w:docPartUnique/>
        </w:docPartObj>
      </w:sdtPr>
      <w:sdtEndPr/>
      <w:sdtContent>
        <w:p w14:paraId="46BE421E" w14:textId="77777777" w:rsidR="00E81978" w:rsidRDefault="005D3A03">
          <w:pPr>
            <w:pStyle w:val="SectionTitle"/>
          </w:pPr>
          <w:r>
            <w:t>References</w:t>
          </w:r>
        </w:p>
        <w:p w14:paraId="3DB13501" w14:textId="77777777" w:rsidR="00355B5C" w:rsidRDefault="00006AF5" w:rsidP="00355B5C">
          <w:pPr>
            <w:ind w:left="720" w:hanging="720"/>
          </w:pPr>
        </w:p>
      </w:sdtContent>
    </w:sdt>
    <w:p w14:paraId="06842F19" w14:textId="1B419300" w:rsidR="00355B5C" w:rsidRDefault="00355B5C" w:rsidP="00355B5C">
      <w:pPr>
        <w:ind w:left="720" w:hanging="720"/>
        <w:rPr>
          <w:rFonts w:ascii="Times New Roman" w:hAnsi="Times New Roman" w:cs="Times New Roman"/>
          <w:kern w:val="0"/>
          <w:shd w:val="clear" w:color="auto" w:fill="FFFFFF"/>
        </w:rPr>
      </w:pPr>
      <w:r w:rsidRPr="00355B5C">
        <w:rPr>
          <w:rFonts w:ascii="Times New Roman" w:hAnsi="Times New Roman" w:cs="Times New Roman"/>
          <w:shd w:val="clear" w:color="auto" w:fill="FFFFFF"/>
        </w:rPr>
        <w:t xml:space="preserve"> </w:t>
      </w:r>
      <w:r>
        <w:rPr>
          <w:rFonts w:ascii="Times New Roman" w:hAnsi="Times New Roman" w:cs="Times New Roman"/>
          <w:shd w:val="clear" w:color="auto" w:fill="FFFFFF"/>
        </w:rPr>
        <w:t>Alsaaty, F. M., Carter, E., Abrahams, D., &amp; Alshameri, F. (2016). Traditional versus online learning in institutions of higher education: Minority business students’ perceptions. </w:t>
      </w:r>
      <w:r>
        <w:rPr>
          <w:rFonts w:ascii="Times New Roman" w:hAnsi="Times New Roman" w:cs="Times New Roman"/>
          <w:i/>
          <w:iCs/>
          <w:shd w:val="clear" w:color="auto" w:fill="FFFFFF"/>
        </w:rPr>
        <w:t>Business and Management Research</w:t>
      </w:r>
      <w:r>
        <w:rPr>
          <w:rFonts w:ascii="Times New Roman" w:hAnsi="Times New Roman" w:cs="Times New Roman"/>
          <w:shd w:val="clear" w:color="auto" w:fill="FFFFFF"/>
        </w:rPr>
        <w:t>, </w:t>
      </w:r>
      <w:r>
        <w:rPr>
          <w:rFonts w:ascii="Times New Roman" w:hAnsi="Times New Roman" w:cs="Times New Roman"/>
          <w:i/>
          <w:iCs/>
          <w:shd w:val="clear" w:color="auto" w:fill="FFFFFF"/>
        </w:rPr>
        <w:t>5</w:t>
      </w:r>
      <w:r>
        <w:rPr>
          <w:rFonts w:ascii="Times New Roman" w:hAnsi="Times New Roman" w:cs="Times New Roman"/>
          <w:shd w:val="clear" w:color="auto" w:fill="FFFFFF"/>
        </w:rPr>
        <w:t>(2), 31-41.</w:t>
      </w:r>
    </w:p>
    <w:p w14:paraId="180F7EAB" w14:textId="77777777" w:rsidR="00355B5C" w:rsidRDefault="00355B5C" w:rsidP="00355B5C">
      <w:pPr>
        <w:ind w:left="720" w:hanging="720"/>
        <w:rPr>
          <w:rFonts w:ascii="Times New Roman" w:hAnsi="Times New Roman" w:cs="Times New Roman"/>
          <w:shd w:val="clear" w:color="auto" w:fill="FFFFFF"/>
        </w:rPr>
      </w:pPr>
      <w:r>
        <w:rPr>
          <w:rFonts w:ascii="Times New Roman" w:hAnsi="Times New Roman" w:cs="Times New Roman"/>
          <w:shd w:val="clear" w:color="auto" w:fill="FFFFFF"/>
        </w:rPr>
        <w:t>Hurlbut, A. R. (2018). Online vs. traditional learning in teacher education: a comparison of student progress. </w:t>
      </w:r>
      <w:r>
        <w:rPr>
          <w:rFonts w:ascii="Times New Roman" w:hAnsi="Times New Roman" w:cs="Times New Roman"/>
          <w:i/>
          <w:iCs/>
          <w:shd w:val="clear" w:color="auto" w:fill="FFFFFF"/>
        </w:rPr>
        <w:t>American Journal of Distance Education</w:t>
      </w:r>
      <w:r>
        <w:rPr>
          <w:rFonts w:ascii="Times New Roman" w:hAnsi="Times New Roman" w:cs="Times New Roman"/>
          <w:shd w:val="clear" w:color="auto" w:fill="FFFFFF"/>
        </w:rPr>
        <w:t>, </w:t>
      </w:r>
      <w:r>
        <w:rPr>
          <w:rFonts w:ascii="Times New Roman" w:hAnsi="Times New Roman" w:cs="Times New Roman"/>
          <w:i/>
          <w:iCs/>
          <w:shd w:val="clear" w:color="auto" w:fill="FFFFFF"/>
        </w:rPr>
        <w:t>32</w:t>
      </w:r>
      <w:r>
        <w:rPr>
          <w:rFonts w:ascii="Times New Roman" w:hAnsi="Times New Roman" w:cs="Times New Roman"/>
          <w:shd w:val="clear" w:color="auto" w:fill="FFFFFF"/>
        </w:rPr>
        <w:t>(4), 248-266.</w:t>
      </w:r>
    </w:p>
    <w:p w14:paraId="257B1C85" w14:textId="77777777" w:rsidR="00355B5C" w:rsidRDefault="00355B5C" w:rsidP="00355B5C">
      <w:pPr>
        <w:ind w:left="720" w:hanging="720"/>
        <w:rPr>
          <w:rFonts w:ascii="Times New Roman" w:hAnsi="Times New Roman" w:cs="Times New Roman"/>
          <w:shd w:val="clear" w:color="auto" w:fill="FFFFFF"/>
        </w:rPr>
      </w:pPr>
    </w:p>
    <w:p w14:paraId="42D017C6" w14:textId="31CD5B9A" w:rsidR="00E81978" w:rsidRDefault="00E81978" w:rsidP="00C31D30">
      <w:pPr>
        <w:pStyle w:val="Bibliography"/>
        <w:rPr>
          <w:noProof/>
        </w:rPr>
      </w:pPr>
    </w:p>
    <w:sectPr w:rsidR="00E8197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21541B" w14:textId="77777777" w:rsidR="00911204" w:rsidRDefault="00911204">
      <w:pPr>
        <w:spacing w:line="240" w:lineRule="auto"/>
      </w:pPr>
      <w:r>
        <w:separator/>
      </w:r>
    </w:p>
    <w:p w14:paraId="44A444C8" w14:textId="77777777" w:rsidR="00911204" w:rsidRDefault="00911204"/>
  </w:endnote>
  <w:endnote w:type="continuationSeparator" w:id="0">
    <w:p w14:paraId="3E718C01" w14:textId="77777777" w:rsidR="00911204" w:rsidRDefault="00911204">
      <w:pPr>
        <w:spacing w:line="240" w:lineRule="auto"/>
      </w:pPr>
      <w:r>
        <w:continuationSeparator/>
      </w:r>
    </w:p>
    <w:p w14:paraId="2514D828" w14:textId="77777777" w:rsidR="00911204" w:rsidRDefault="009112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C648FC" w14:textId="77777777" w:rsidR="00911204" w:rsidRDefault="00911204">
      <w:pPr>
        <w:spacing w:line="240" w:lineRule="auto"/>
      </w:pPr>
      <w:r>
        <w:separator/>
      </w:r>
    </w:p>
    <w:p w14:paraId="6CEAC83B" w14:textId="77777777" w:rsidR="00911204" w:rsidRDefault="00911204"/>
  </w:footnote>
  <w:footnote w:type="continuationSeparator" w:id="0">
    <w:p w14:paraId="40345673" w14:textId="77777777" w:rsidR="00911204" w:rsidRDefault="00911204">
      <w:pPr>
        <w:spacing w:line="240" w:lineRule="auto"/>
      </w:pPr>
      <w:r>
        <w:continuationSeparator/>
      </w:r>
    </w:p>
    <w:p w14:paraId="32E5563D" w14:textId="77777777" w:rsidR="00911204" w:rsidRDefault="009112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CDB07" w14:textId="737C3905" w:rsidR="00E81978" w:rsidRDefault="00006AF5">
    <w:pPr>
      <w:pStyle w:val="Header"/>
    </w:pPr>
    <w:sdt>
      <w:sdtPr>
        <w:rPr>
          <w:rStyle w:val="Strong"/>
        </w:rPr>
        <w:alias w:val="Running head"/>
        <w:tag w:val=""/>
        <w:id w:val="12739865"/>
        <w:placeholder>
          <w:docPart w:val="F5D382F8F117429AB823A2387DFF1EF1"/>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BC13A2">
          <w:rPr>
            <w:rStyle w:val="Strong"/>
          </w:rPr>
          <w:t>TraDITIONAL Vs. ONLINE CLASSES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5A1D5" w14:textId="4D958E26" w:rsidR="00E81978" w:rsidRDefault="005D3A03">
    <w:pPr>
      <w:pStyle w:val="Header"/>
      <w:rPr>
        <w:rStyle w:val="Strong"/>
      </w:rPr>
    </w:pPr>
    <w:r>
      <w:t xml:space="preserve">Running head: </w:t>
    </w:r>
    <w:sdt>
      <w:sdtPr>
        <w:rPr>
          <w:rStyle w:val="Strong"/>
        </w:rPr>
        <w:alias w:val="Running head"/>
        <w:tag w:val=""/>
        <w:id w:val="-696842620"/>
        <w:placeholder>
          <w:docPart w:val="DECFC151E9444778AC62297A5AEDE487"/>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BC13A2">
          <w:rPr>
            <w:rStyle w:val="Strong"/>
          </w:rPr>
          <w:t>TraDITIONAL Vs. ONLINE CLASSES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89C"/>
    <w:rsid w:val="00006AF5"/>
    <w:rsid w:val="000D3F41"/>
    <w:rsid w:val="00164D3E"/>
    <w:rsid w:val="001A098C"/>
    <w:rsid w:val="001F089C"/>
    <w:rsid w:val="00355B5C"/>
    <w:rsid w:val="00355DCA"/>
    <w:rsid w:val="0038128C"/>
    <w:rsid w:val="00551A02"/>
    <w:rsid w:val="005534FA"/>
    <w:rsid w:val="0058553B"/>
    <w:rsid w:val="005D3A03"/>
    <w:rsid w:val="00676FDD"/>
    <w:rsid w:val="008002C0"/>
    <w:rsid w:val="008C5323"/>
    <w:rsid w:val="00911204"/>
    <w:rsid w:val="009A6A3B"/>
    <w:rsid w:val="00B12A8B"/>
    <w:rsid w:val="00B823AA"/>
    <w:rsid w:val="00BA45DB"/>
    <w:rsid w:val="00BC13A2"/>
    <w:rsid w:val="00BF4184"/>
    <w:rsid w:val="00C0601E"/>
    <w:rsid w:val="00C31D30"/>
    <w:rsid w:val="00CD6E39"/>
    <w:rsid w:val="00CF6E91"/>
    <w:rsid w:val="00D85B68"/>
    <w:rsid w:val="00E6004D"/>
    <w:rsid w:val="00E81978"/>
    <w:rsid w:val="00F22942"/>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6FD38F"/>
  <w15:chartTrackingRefBased/>
  <w15:docId w15:val="{3B3D45AA-D50B-4468-B97A-29AED268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07782457">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690528087">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0B04723BC93488594363ADFFAC8D961"/>
        <w:category>
          <w:name w:val="General"/>
          <w:gallery w:val="placeholder"/>
        </w:category>
        <w:types>
          <w:type w:val="bbPlcHdr"/>
        </w:types>
        <w:behaviors>
          <w:behavior w:val="content"/>
        </w:behaviors>
        <w:guid w:val="{2EA28A72-2541-4999-9A57-5F4C267B9805}"/>
      </w:docPartPr>
      <w:docPartBody>
        <w:p w:rsidR="006338CD" w:rsidRDefault="00B465B8">
          <w:pPr>
            <w:pStyle w:val="A0B04723BC93488594363ADFFAC8D961"/>
          </w:pPr>
          <w:r>
            <w:t>[Title Here, up to 12 Words, on One to Two Lines]</w:t>
          </w:r>
        </w:p>
      </w:docPartBody>
    </w:docPart>
    <w:docPart>
      <w:docPartPr>
        <w:name w:val="8DFA990BA7734B30BA3E1C2F2870D10F"/>
        <w:category>
          <w:name w:val="General"/>
          <w:gallery w:val="placeholder"/>
        </w:category>
        <w:types>
          <w:type w:val="bbPlcHdr"/>
        </w:types>
        <w:behaviors>
          <w:behavior w:val="content"/>
        </w:behaviors>
        <w:guid w:val="{0465E1BE-1B40-4E15-BB5A-E3AFEC9B593C}"/>
      </w:docPartPr>
      <w:docPartBody>
        <w:p w:rsidR="006338CD" w:rsidRDefault="00B465B8">
          <w:pPr>
            <w:pStyle w:val="8DFA990BA7734B30BA3E1C2F2870D10F"/>
          </w:pPr>
          <w:r>
            <w:t>[Institutional Affiliation(s)]</w:t>
          </w:r>
        </w:p>
      </w:docPartBody>
    </w:docPart>
    <w:docPart>
      <w:docPartPr>
        <w:name w:val="F5D382F8F117429AB823A2387DFF1EF1"/>
        <w:category>
          <w:name w:val="General"/>
          <w:gallery w:val="placeholder"/>
        </w:category>
        <w:types>
          <w:type w:val="bbPlcHdr"/>
        </w:types>
        <w:behaviors>
          <w:behavior w:val="content"/>
        </w:behaviors>
        <w:guid w:val="{91520E48-796B-4B5A-9C68-E4DA16454F25}"/>
      </w:docPartPr>
      <w:docPartBody>
        <w:p w:rsidR="006338CD" w:rsidRDefault="00B465B8">
          <w:pPr>
            <w:pStyle w:val="F5D382F8F117429AB823A2387DFF1EF1"/>
          </w:pPr>
          <w:r w:rsidRPr="005D3A03">
            <w:t>Figures title:</w:t>
          </w:r>
        </w:p>
      </w:docPartBody>
    </w:docPart>
    <w:docPart>
      <w:docPartPr>
        <w:name w:val="DECFC151E9444778AC62297A5AEDE487"/>
        <w:category>
          <w:name w:val="General"/>
          <w:gallery w:val="placeholder"/>
        </w:category>
        <w:types>
          <w:type w:val="bbPlcHdr"/>
        </w:types>
        <w:behaviors>
          <w:behavior w:val="content"/>
        </w:behaviors>
        <w:guid w:val="{F227AE0B-1D0C-4B47-94E5-12B333867063}"/>
      </w:docPartPr>
      <w:docPartBody>
        <w:p w:rsidR="006338CD" w:rsidRDefault="00B465B8">
          <w:pPr>
            <w:pStyle w:val="DECFC151E9444778AC62297A5AEDE487"/>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5B8"/>
    <w:rsid w:val="006338CD"/>
    <w:rsid w:val="00B46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B04723BC93488594363ADFFAC8D961">
    <w:name w:val="A0B04723BC93488594363ADFFAC8D961"/>
  </w:style>
  <w:style w:type="paragraph" w:customStyle="1" w:styleId="8DFA990BA7734B30BA3E1C2F2870D10F">
    <w:name w:val="8DFA990BA7734B30BA3E1C2F2870D10F"/>
  </w:style>
  <w:style w:type="character" w:styleId="Emphasis">
    <w:name w:val="Emphasis"/>
    <w:basedOn w:val="DefaultParagraphFont"/>
    <w:uiPriority w:val="4"/>
    <w:unhideWhenUsed/>
    <w:qFormat/>
    <w:rPr>
      <w:i/>
      <w:iCs/>
    </w:rPr>
  </w:style>
  <w:style w:type="paragraph" w:customStyle="1" w:styleId="F5D382F8F117429AB823A2387DFF1EF1">
    <w:name w:val="F5D382F8F117429AB823A2387DFF1EF1"/>
  </w:style>
  <w:style w:type="paragraph" w:customStyle="1" w:styleId="DECFC151E9444778AC62297A5AEDE487">
    <w:name w:val="DECFC151E9444778AC62297A5AEDE4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TraDITIONAL Vs. ONLINE CLASSES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7B5834-4884-4AD6-BC29-C0336981D1F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Vs. Online Classes</dc:title>
  <dc:subject/>
  <dc:creator>ASUS</dc:creator>
  <cp:keywords/>
  <dc:description/>
  <cp:lastModifiedBy>254716226303</cp:lastModifiedBy>
  <cp:revision>2</cp:revision>
  <dcterms:created xsi:type="dcterms:W3CDTF">2020-12-24T03:10:00Z</dcterms:created>
  <dcterms:modified xsi:type="dcterms:W3CDTF">2020-12-24T03:10:00Z</dcterms:modified>
</cp:coreProperties>
</file>